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B6" w:rsidRDefault="00D511B6" w:rsidP="00D511B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D511B6" w:rsidRDefault="00D511B6" w:rsidP="00D511B6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D511B6" w:rsidRDefault="00D511B6" w:rsidP="00D511B6">
      <w:pPr>
        <w:autoSpaceDE w:val="0"/>
        <w:autoSpaceDN w:val="0"/>
        <w:adjustRightInd w:val="0"/>
        <w:rPr>
          <w:b/>
          <w:bCs/>
        </w:rPr>
      </w:pP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D511B6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D511B6" w:rsidRDefault="00D511B6" w:rsidP="00D511B6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:rsidR="00D511B6" w:rsidRDefault="00D511B6" w:rsidP="00D511B6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D511B6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D511B6" w:rsidRDefault="00D511B6" w:rsidP="00D511B6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</w:t>
      </w:r>
    </w:p>
    <w:p w:rsidR="00D511B6" w:rsidRDefault="00D511B6" w:rsidP="00D511B6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D511B6" w:rsidRPr="007875AB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r w:rsidR="00554EEA">
        <w:rPr>
          <w:rFonts w:ascii="Arial Narrow" w:hAnsi="Arial Narrow"/>
          <w:iCs/>
          <w:sz w:val="22"/>
          <w:szCs w:val="22"/>
        </w:rPr>
        <w:t>Satellites de télécommunication : 50 ans d’évolution</w:t>
      </w:r>
    </w:p>
    <w:p w:rsidR="00D511B6" w:rsidRPr="00853B9E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</w:p>
    <w:p w:rsidR="00D511B6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D511B6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D511B6" w:rsidRDefault="00554EEA" w:rsidP="00D511B6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50AnsSatelliteTel</w:t>
      </w:r>
      <w:r w:rsidR="00D511B6">
        <w:rPr>
          <w:rFonts w:ascii="Arial Narrow" w:hAnsi="Arial Narrow"/>
          <w:iCs/>
          <w:sz w:val="22"/>
          <w:szCs w:val="22"/>
        </w:rPr>
        <w:t>-FullHD</w:t>
      </w:r>
    </w:p>
    <w:p w:rsidR="00D511B6" w:rsidRDefault="00D511B6" w:rsidP="00D511B6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D511B6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D511B6" w:rsidRDefault="00D511B6" w:rsidP="00D511B6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Journal de l’Espace, rubrique </w:t>
      </w:r>
      <w:r w:rsidR="00554EEA">
        <w:rPr>
          <w:rFonts w:ascii="Arial Narrow" w:hAnsi="Arial Narrow"/>
        </w:rPr>
        <w:t>Parole d’expert</w:t>
      </w: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511B6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:rsidR="00D511B6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D511B6" w:rsidRDefault="00F51FE4" w:rsidP="00D511B6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aout</w:t>
      </w:r>
      <w:r w:rsidR="00D511B6">
        <w:rPr>
          <w:rFonts w:ascii="Arial Narrow" w:hAnsi="Arial Narrow"/>
        </w:rPr>
        <w:t xml:space="preserve"> 201</w:t>
      </w:r>
      <w:r>
        <w:rPr>
          <w:rFonts w:ascii="Arial Narrow" w:hAnsi="Arial Narrow"/>
        </w:rPr>
        <w:t>2</w:t>
      </w:r>
    </w:p>
    <w:p w:rsidR="00D511B6" w:rsidRDefault="00D511B6" w:rsidP="00D511B6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D511B6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D511B6" w:rsidRPr="00853B9E" w:rsidRDefault="00D511B6" w:rsidP="00D511B6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D511B6" w:rsidRPr="000A7B75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/Clément </w:t>
      </w:r>
      <w:proofErr w:type="spellStart"/>
      <w:r>
        <w:rPr>
          <w:rFonts w:ascii="Arial Narrow" w:hAnsi="Arial Narrow"/>
          <w:iCs/>
          <w:sz w:val="22"/>
          <w:szCs w:val="22"/>
        </w:rPr>
        <w:t>Debeir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:rsidR="00D511B6" w:rsidRDefault="00D511B6" w:rsidP="00D511B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511B6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D511B6" w:rsidRPr="00EC3F71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D511B6" w:rsidRPr="00EC3F71" w:rsidRDefault="00D511B6" w:rsidP="00D511B6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D511B6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7334B4">
        <w:rPr>
          <w:rFonts w:ascii="Arial Narrow" w:hAnsi="Arial Narrow"/>
        </w:rPr>
        <w:t>3’55 (attention, noir à la fin)</w:t>
      </w: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511B6" w:rsidRPr="00EC3F71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D511B6" w:rsidRPr="00EC3F71" w:rsidRDefault="00D511B6" w:rsidP="00D511B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511B6" w:rsidRPr="00853B9E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="007334B4">
        <w:rPr>
          <w:rFonts w:ascii="Arial Narrow" w:hAnsi="Arial Narrow"/>
          <w:sz w:val="22"/>
          <w:szCs w:val="22"/>
        </w:rPr>
        <w:t xml:space="preserve">et extraits N&amp;B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511B6" w:rsidRPr="006A66AF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Résumé de l’œuvre : </w:t>
      </w: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</w:rPr>
      </w:pPr>
    </w:p>
    <w:p w:rsidR="00D511B6" w:rsidRDefault="007334B4" w:rsidP="00D511B6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Retour sur l’évolution des satellites de télécommunication, à l’occasion de l’anniversaire du lancement du satellite </w:t>
      </w:r>
      <w:proofErr w:type="spellStart"/>
      <w:r>
        <w:rPr>
          <w:rFonts w:ascii="Arial Narrow" w:hAnsi="Arial Narrow"/>
        </w:rPr>
        <w:t>Telstar</w:t>
      </w:r>
      <w:proofErr w:type="spellEnd"/>
      <w:r>
        <w:rPr>
          <w:rFonts w:ascii="Arial Narrow" w:hAnsi="Arial Narrow"/>
        </w:rPr>
        <w:t xml:space="preserve"> le 10 juillet 1962</w:t>
      </w:r>
    </w:p>
    <w:p w:rsidR="007334B4" w:rsidRPr="006A66AF" w:rsidRDefault="007334B4" w:rsidP="00D511B6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ITW : Christophe Allemand, responsable des programmes de télécommunication, CNES</w:t>
      </w: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511B6" w:rsidRPr="007875AB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CNES, </w:t>
      </w:r>
      <w:r w:rsidR="007334B4">
        <w:rPr>
          <w:rFonts w:ascii="Arial Narrow" w:hAnsi="Arial Narrow"/>
          <w:iCs/>
          <w:sz w:val="22"/>
          <w:szCs w:val="22"/>
        </w:rPr>
        <w:t>CST, Toulouse</w:t>
      </w:r>
    </w:p>
    <w:p w:rsidR="00D511B6" w:rsidRDefault="00D511B6" w:rsidP="00D511B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511B6" w:rsidRPr="00247B63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:rsidR="00D511B6" w:rsidRDefault="00D511B6" w:rsidP="007334B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SapienSapienS, </w:t>
      </w:r>
      <w:r w:rsidR="007334B4">
        <w:rPr>
          <w:rFonts w:ascii="Arial Narrow" w:hAnsi="Arial Narrow"/>
          <w:iCs/>
          <w:sz w:val="22"/>
          <w:szCs w:val="22"/>
        </w:rPr>
        <w:t xml:space="preserve">Nasa, Boeing, EADS </w:t>
      </w:r>
      <w:proofErr w:type="spellStart"/>
      <w:r w:rsidR="007334B4">
        <w:rPr>
          <w:rFonts w:ascii="Arial Narrow" w:hAnsi="Arial Narrow"/>
          <w:iCs/>
          <w:sz w:val="22"/>
          <w:szCs w:val="22"/>
        </w:rPr>
        <w:t>Astrium</w:t>
      </w:r>
      <w:proofErr w:type="spellEnd"/>
      <w:r w:rsidR="007334B4">
        <w:rPr>
          <w:rFonts w:ascii="Arial Narrow" w:hAnsi="Arial Narrow"/>
          <w:iCs/>
          <w:sz w:val="22"/>
          <w:szCs w:val="22"/>
        </w:rPr>
        <w:t>-Marques, ESA-</w:t>
      </w:r>
      <w:proofErr w:type="spellStart"/>
      <w:r w:rsidR="007334B4">
        <w:rPr>
          <w:rFonts w:ascii="Arial Narrow" w:hAnsi="Arial Narrow"/>
          <w:iCs/>
          <w:sz w:val="22"/>
          <w:szCs w:val="22"/>
        </w:rPr>
        <w:t>Carril</w:t>
      </w:r>
      <w:proofErr w:type="spellEnd"/>
      <w:r w:rsidR="007334B4">
        <w:rPr>
          <w:rFonts w:ascii="Arial Narrow" w:hAnsi="Arial Narrow"/>
          <w:iCs/>
          <w:sz w:val="22"/>
          <w:szCs w:val="22"/>
        </w:rPr>
        <w:t>/Huart, CNES-Grimault/Ducros</w:t>
      </w:r>
    </w:p>
    <w:p w:rsidR="007334B4" w:rsidRDefault="007334B4" w:rsidP="007334B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CNES/ESA/Arianespace/Optique Vidéo CSG/</w:t>
      </w:r>
      <w:proofErr w:type="spellStart"/>
      <w:r>
        <w:rPr>
          <w:rFonts w:ascii="Arial Narrow" w:hAnsi="Arial Narrow"/>
          <w:iCs/>
          <w:sz w:val="22"/>
          <w:szCs w:val="22"/>
        </w:rPr>
        <w:t>Baudon</w:t>
      </w:r>
      <w:proofErr w:type="spellEnd"/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</w:rPr>
      </w:pPr>
    </w:p>
    <w:p w:rsidR="00D511B6" w:rsidRPr="00BD0B0A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Editeur</w:t>
      </w:r>
      <w:proofErr w:type="spellEnd"/>
      <w:r>
        <w:rPr>
          <w:rFonts w:ascii="Arial Narrow" w:hAnsi="Arial Narrow"/>
          <w:b/>
        </w:rPr>
        <w:t xml:space="preserve"> de la musique : </w:t>
      </w: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</w:p>
    <w:p w:rsidR="00D511B6" w:rsidRDefault="007334B4" w:rsidP="00D511B6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Music House, </w:t>
      </w:r>
      <w:proofErr w:type="spellStart"/>
      <w:r>
        <w:rPr>
          <w:rFonts w:ascii="Arial Narrow" w:hAnsi="Arial Narrow"/>
          <w:iCs/>
          <w:sz w:val="22"/>
          <w:szCs w:val="22"/>
        </w:rPr>
        <w:t>Glorious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iCs/>
          <w:sz w:val="22"/>
          <w:szCs w:val="22"/>
        </w:rPr>
        <w:t>Epic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z w:val="22"/>
          <w:szCs w:val="22"/>
        </w:rPr>
        <w:t>Indie</w:t>
      </w:r>
      <w:proofErr w:type="spellEnd"/>
      <w:r>
        <w:rPr>
          <w:rFonts w:ascii="Arial Narrow" w:hAnsi="Arial Narrow"/>
          <w:iCs/>
          <w:sz w:val="22"/>
          <w:szCs w:val="22"/>
        </w:rPr>
        <w:t>)</w:t>
      </w:r>
    </w:p>
    <w:p w:rsidR="00D511B6" w:rsidRPr="004C5E1F" w:rsidRDefault="00D511B6" w:rsidP="00D511B6">
      <w:pPr>
        <w:autoSpaceDE w:val="0"/>
        <w:autoSpaceDN w:val="0"/>
        <w:adjustRightInd w:val="0"/>
        <w:rPr>
          <w:rFonts w:ascii="Arial Narrow" w:hAnsi="Arial Narrow"/>
        </w:rPr>
      </w:pPr>
    </w:p>
    <w:p w:rsidR="00D511B6" w:rsidRPr="004C5E1F" w:rsidRDefault="00D511B6" w:rsidP="00D511B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4C5E1F">
        <w:rPr>
          <w:rFonts w:ascii="Arial Narrow" w:hAnsi="Arial Narrow"/>
          <w:b/>
        </w:rPr>
        <w:t>Générique :</w:t>
      </w:r>
    </w:p>
    <w:p w:rsidR="007334B4" w:rsidRDefault="00D511B6" w:rsidP="007334B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</w:t>
      </w:r>
      <w:proofErr w:type="spellStart"/>
      <w:r w:rsidR="007334B4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="007334B4">
        <w:rPr>
          <w:rFonts w:ascii="Arial Narrow" w:hAnsi="Arial Narrow"/>
          <w:iCs/>
          <w:sz w:val="22"/>
          <w:szCs w:val="22"/>
        </w:rPr>
        <w:t xml:space="preserve">, Nasa-Boeing, EADS </w:t>
      </w:r>
      <w:proofErr w:type="spellStart"/>
      <w:r w:rsidR="007334B4">
        <w:rPr>
          <w:rFonts w:ascii="Arial Narrow" w:hAnsi="Arial Narrow"/>
          <w:iCs/>
          <w:sz w:val="22"/>
          <w:szCs w:val="22"/>
        </w:rPr>
        <w:t>Astrium</w:t>
      </w:r>
      <w:proofErr w:type="spellEnd"/>
      <w:r w:rsidR="007334B4">
        <w:rPr>
          <w:rFonts w:ascii="Arial Narrow" w:hAnsi="Arial Narrow"/>
          <w:iCs/>
          <w:sz w:val="22"/>
          <w:szCs w:val="22"/>
        </w:rPr>
        <w:t>-Marques,</w:t>
      </w:r>
    </w:p>
    <w:p w:rsidR="007334B4" w:rsidRDefault="007334B4" w:rsidP="007334B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ESA-</w:t>
      </w:r>
      <w:proofErr w:type="spellStart"/>
      <w:r>
        <w:rPr>
          <w:rFonts w:ascii="Arial Narrow" w:hAnsi="Arial Narrow"/>
          <w:iCs/>
          <w:sz w:val="22"/>
          <w:szCs w:val="22"/>
        </w:rPr>
        <w:t>Carril</w:t>
      </w:r>
      <w:proofErr w:type="spellEnd"/>
      <w:r>
        <w:rPr>
          <w:rFonts w:ascii="Arial Narrow" w:hAnsi="Arial Narrow"/>
          <w:iCs/>
          <w:sz w:val="22"/>
          <w:szCs w:val="22"/>
        </w:rPr>
        <w:t>/Huart, CNES-Grimault/Ducros</w:t>
      </w:r>
    </w:p>
    <w:p w:rsidR="00D511B6" w:rsidRDefault="007334B4" w:rsidP="007334B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CNES/ESA/Arianespace/Optique Vidéo CSG/</w:t>
      </w:r>
      <w:proofErr w:type="spellStart"/>
      <w:r>
        <w:rPr>
          <w:rFonts w:ascii="Arial Narrow" w:hAnsi="Arial Narrow"/>
          <w:iCs/>
          <w:sz w:val="22"/>
          <w:szCs w:val="22"/>
        </w:rPr>
        <w:t>Baudon</w:t>
      </w:r>
      <w:proofErr w:type="spellEnd"/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Habillage : Marielle de </w:t>
      </w:r>
      <w:proofErr w:type="spellStart"/>
      <w:r>
        <w:rPr>
          <w:rFonts w:ascii="Arial Narrow" w:hAnsi="Arial Narrow"/>
          <w:iCs/>
          <w:sz w:val="22"/>
          <w:szCs w:val="22"/>
        </w:rPr>
        <w:t>Vaulx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et Vincent Lamarche</w:t>
      </w: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</w:p>
    <w:p w:rsidR="007334B4" w:rsidRDefault="007334B4" w:rsidP="007334B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Music House, </w:t>
      </w:r>
      <w:proofErr w:type="spellStart"/>
      <w:r>
        <w:rPr>
          <w:rFonts w:ascii="Arial Narrow" w:hAnsi="Arial Narrow"/>
          <w:iCs/>
          <w:sz w:val="22"/>
          <w:szCs w:val="22"/>
        </w:rPr>
        <w:t>Glorious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iCs/>
          <w:sz w:val="22"/>
          <w:szCs w:val="22"/>
        </w:rPr>
        <w:t>Epic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z w:val="22"/>
          <w:szCs w:val="22"/>
        </w:rPr>
        <w:t>Indie</w:t>
      </w:r>
      <w:proofErr w:type="spellEnd"/>
      <w:r>
        <w:rPr>
          <w:rFonts w:ascii="Arial Narrow" w:hAnsi="Arial Narrow"/>
          <w:iCs/>
          <w:sz w:val="22"/>
          <w:szCs w:val="22"/>
        </w:rPr>
        <w:t>)</w:t>
      </w:r>
    </w:p>
    <w:p w:rsidR="00D511B6" w:rsidRDefault="00D511B6" w:rsidP="00D511B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D511B6" w:rsidRDefault="00D511B6" w:rsidP="00D511B6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16/9, 1920X1080 (full HD) 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4444</w:t>
      </w:r>
    </w:p>
    <w:p w:rsidR="00D511B6" w:rsidRDefault="00D511B6" w:rsidP="00D511B6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D511B6" w:rsidRDefault="00D511B6" w:rsidP="00D511B6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D511B6" w:rsidRDefault="00D511B6" w:rsidP="00D511B6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D511B6" w:rsidRDefault="00D511B6" w:rsidP="00D511B6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</w:rPr>
      </w:pP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</w:t>
      </w:r>
      <w:proofErr w:type="gramStart"/>
      <w:r>
        <w:rPr>
          <w:rFonts w:ascii="Arial Narrow" w:hAnsi="Arial Narrow"/>
          <w:sz w:val="22"/>
          <w:szCs w:val="22"/>
        </w:rPr>
        <w:t>) ,</w:t>
      </w:r>
      <w:proofErr w:type="gramEnd"/>
      <w:r>
        <w:rPr>
          <w:rFonts w:ascii="Arial Narrow" w:hAnsi="Arial Narrow"/>
          <w:sz w:val="22"/>
          <w:szCs w:val="22"/>
        </w:rPr>
        <w:t xml:space="preserve"> certifie exacts les renseignements ci-dessus portés.</w:t>
      </w: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</w:t>
      </w:r>
      <w:r w:rsidR="007334B4">
        <w:rPr>
          <w:rFonts w:ascii="Arial Narrow" w:hAnsi="Arial Narrow"/>
          <w:sz w:val="22"/>
          <w:szCs w:val="22"/>
        </w:rPr>
        <w:t>24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mai 2013</w:t>
      </w: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511B6" w:rsidRDefault="00D511B6" w:rsidP="00D511B6">
      <w:pPr>
        <w:autoSpaceDE w:val="0"/>
        <w:autoSpaceDN w:val="0"/>
        <w:adjustRightInd w:val="0"/>
        <w:rPr>
          <w:rFonts w:ascii="Arial Narrow" w:hAnsi="Arial Narrow"/>
        </w:rPr>
      </w:pPr>
    </w:p>
    <w:p w:rsidR="00D511B6" w:rsidRDefault="00D511B6" w:rsidP="00D511B6"/>
    <w:p w:rsidR="00D511B6" w:rsidRDefault="00D511B6" w:rsidP="00D511B6"/>
    <w:p w:rsidR="00D511B6" w:rsidRDefault="00D511B6" w:rsidP="00D511B6"/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D511B6"/>
    <w:rsid w:val="003632F7"/>
    <w:rsid w:val="00554EEA"/>
    <w:rsid w:val="006B09B6"/>
    <w:rsid w:val="007334B4"/>
    <w:rsid w:val="00A36501"/>
    <w:rsid w:val="00D511B6"/>
    <w:rsid w:val="00F5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B6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SapienSapienS</dc:creator>
  <cp:lastModifiedBy>StéphDo</cp:lastModifiedBy>
  <cp:revision>2</cp:revision>
  <dcterms:created xsi:type="dcterms:W3CDTF">2013-05-31T16:34:00Z</dcterms:created>
  <dcterms:modified xsi:type="dcterms:W3CDTF">2013-05-31T16:34:00Z</dcterms:modified>
</cp:coreProperties>
</file>