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8439B" w14:textId="77777777" w:rsidR="0064104E" w:rsidRDefault="0064104E" w:rsidP="0064104E">
      <w:pPr>
        <w:autoSpaceDE w:val="0"/>
        <w:autoSpaceDN w:val="0"/>
        <w:adjustRightInd w:val="0"/>
        <w:jc w:val="center"/>
        <w:rPr>
          <w:rFonts w:ascii="Arial Narrow" w:hAnsi="Arial Narrow" w:cs="Arial Narrow"/>
          <w:b/>
          <w:bCs/>
          <w:color w:val="000000"/>
          <w:sz w:val="28"/>
          <w:szCs w:val="28"/>
        </w:rPr>
      </w:pPr>
      <w:r>
        <w:rPr>
          <w:rFonts w:ascii="Arial Narrow" w:hAnsi="Arial Narrow" w:cs="Arial Narrow"/>
          <w:b/>
          <w:bCs/>
          <w:color w:val="000000"/>
          <w:sz w:val="28"/>
          <w:szCs w:val="28"/>
        </w:rPr>
        <w:t>AUDIOVISUELS</w:t>
      </w:r>
    </w:p>
    <w:p w14:paraId="69B699D3" w14:textId="77777777" w:rsidR="0064104E" w:rsidRDefault="0064104E" w:rsidP="0064104E">
      <w:pPr>
        <w:autoSpaceDE w:val="0"/>
        <w:autoSpaceDN w:val="0"/>
        <w:adjustRightInd w:val="0"/>
        <w:jc w:val="center"/>
        <w:rPr>
          <w:rFonts w:ascii="Arial Narrow" w:hAnsi="Arial Narrow" w:cs="Arial Narrow"/>
          <w:b/>
          <w:bCs/>
          <w:color w:val="000000"/>
          <w:sz w:val="28"/>
          <w:szCs w:val="28"/>
        </w:rPr>
      </w:pPr>
      <w:r>
        <w:rPr>
          <w:rFonts w:ascii="Arial Narrow" w:hAnsi="Arial Narrow" w:cs="Arial Narrow"/>
          <w:b/>
          <w:bCs/>
          <w:color w:val="000000"/>
          <w:sz w:val="28"/>
          <w:szCs w:val="28"/>
        </w:rPr>
        <w:t xml:space="preserve">FICHE DE RENSEIGNEMENTS </w:t>
      </w:r>
    </w:p>
    <w:p w14:paraId="1D38320F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66090572" w14:textId="77777777" w:rsidR="00F1594C" w:rsidRDefault="00F1594C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0322D204" w14:textId="77777777" w:rsidR="0064104E" w:rsidRDefault="0064104E" w:rsidP="0064104E">
      <w:pPr>
        <w:numPr>
          <w:ilvl w:val="0"/>
          <w:numId w:val="1"/>
        </w:numPr>
        <w:tabs>
          <w:tab w:val="left" w:pos="20"/>
          <w:tab w:val="left" w:pos="360"/>
        </w:tabs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Catégorie de l’œuvre : </w:t>
      </w:r>
    </w:p>
    <w:p w14:paraId="69DF90A2" w14:textId="0379F974" w:rsidR="0064104E" w:rsidRDefault="006411C1" w:rsidP="0064104E">
      <w:pPr>
        <w:autoSpaceDE w:val="0"/>
        <w:autoSpaceDN w:val="0"/>
        <w:adjustRightInd w:val="0"/>
        <w:ind w:left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  <w:sz w:val="22"/>
          <w:szCs w:val="22"/>
        </w:rPr>
        <w:t>FILM</w:t>
      </w:r>
    </w:p>
    <w:p w14:paraId="40BC8500" w14:textId="0F236A59" w:rsidR="0064104E" w:rsidRPr="00450A87" w:rsidRDefault="0064104E" w:rsidP="00450A87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/>
          <w:bCs/>
          <w:color w:val="000000"/>
        </w:rPr>
      </w:pPr>
      <w:r w:rsidRPr="00450A87">
        <w:rPr>
          <w:rFonts w:ascii="Arial Narrow" w:hAnsi="Arial Narrow" w:cs="Arial Narrow"/>
          <w:b/>
          <w:bCs/>
          <w:color w:val="000000"/>
        </w:rPr>
        <w:t xml:space="preserve">Titre de l’œuvre : </w:t>
      </w:r>
      <w:r w:rsidRPr="00450A87">
        <w:rPr>
          <w:rFonts w:ascii="MS Gothic" w:eastAsia="MS Gothic" w:hAnsi="MS Gothic" w:cs="MS Gothic" w:hint="eastAsia"/>
          <w:b/>
          <w:bCs/>
          <w:color w:val="000000"/>
        </w:rPr>
        <w:t> </w:t>
      </w:r>
      <w:r w:rsidRPr="00450A87">
        <w:rPr>
          <w:rFonts w:ascii="Arial Narrow" w:hAnsi="Arial Narrow" w:cs="Arial Narrow"/>
          <w:color w:val="000000"/>
          <w:sz w:val="22"/>
          <w:szCs w:val="22"/>
        </w:rPr>
        <w:t>« </w:t>
      </w:r>
      <w:r w:rsidR="006411C1">
        <w:rPr>
          <w:rFonts w:ascii="Arial" w:hAnsi="Arial" w:cs="Arial"/>
          <w:b/>
          <w:bCs/>
          <w:color w:val="000000"/>
        </w:rPr>
        <w:t>GAIA : LA BOITE A QUESTION. Verticale et 16/</w:t>
      </w:r>
      <w:proofErr w:type="gramStart"/>
      <w:r w:rsidR="006411C1">
        <w:rPr>
          <w:rFonts w:ascii="Arial" w:hAnsi="Arial" w:cs="Arial"/>
          <w:b/>
          <w:bCs/>
          <w:color w:val="000000"/>
        </w:rPr>
        <w:t>9</w:t>
      </w:r>
      <w:r w:rsidRPr="00450A87">
        <w:rPr>
          <w:rFonts w:ascii="Arial Narrow" w:hAnsi="Arial Narrow" w:cs="Arial Narrow"/>
          <w:color w:val="000000"/>
          <w:sz w:val="22"/>
          <w:szCs w:val="22"/>
        </w:rPr>
        <w:t>»</w:t>
      </w:r>
      <w:proofErr w:type="gramEnd"/>
    </w:p>
    <w:p w14:paraId="1B471BEE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3.  Sous-titres / collection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Site web </w:t>
      </w:r>
      <w:hyperlink r:id="rId5" w:history="1">
        <w:r>
          <w:rPr>
            <w:rFonts w:ascii="Arial Narrow" w:hAnsi="Arial Narrow" w:cs="Arial Narrow"/>
            <w:color w:val="0000FF"/>
            <w:sz w:val="22"/>
            <w:szCs w:val="22"/>
            <w:u w:val="single" w:color="0000FF"/>
          </w:rPr>
          <w:t>www.cnes.fr</w:t>
        </w:r>
      </w:hyperlink>
      <w:r>
        <w:rPr>
          <w:rFonts w:ascii="Arial Narrow" w:hAnsi="Arial Narrow" w:cs="Arial Narrow"/>
          <w:color w:val="000000"/>
          <w:sz w:val="22"/>
          <w:szCs w:val="22"/>
        </w:rPr>
        <w:t xml:space="preserve"> /Journal de l’espace.</w:t>
      </w: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</w:p>
    <w:p w14:paraId="12074584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4. Copyright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proofErr w:type="spellStart"/>
      <w:r>
        <w:rPr>
          <w:rFonts w:ascii="Arial Narrow" w:hAnsi="Arial Narrow" w:cs="Arial Narrow"/>
          <w:color w:val="000000"/>
          <w:sz w:val="22"/>
          <w:szCs w:val="22"/>
        </w:rPr>
        <w:t>QuiSproduction</w:t>
      </w:r>
      <w:proofErr w:type="spellEnd"/>
      <w:r>
        <w:rPr>
          <w:rFonts w:ascii="Arial Narrow" w:hAnsi="Arial Narrow" w:cs="Arial Narrow"/>
          <w:color w:val="000000"/>
          <w:sz w:val="22"/>
          <w:szCs w:val="22"/>
        </w:rPr>
        <w:t xml:space="preserve"> / CNES</w:t>
      </w: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</w:p>
    <w:p w14:paraId="3C029A71" w14:textId="77777777" w:rsidR="0064104E" w:rsidRPr="00F1594C" w:rsidRDefault="0064104E" w:rsidP="00F1594C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5. Réalisateur(s)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Frédéric </w:t>
      </w:r>
      <w:proofErr w:type="spellStart"/>
      <w:r>
        <w:rPr>
          <w:rFonts w:ascii="Arial Narrow" w:hAnsi="Arial Narrow" w:cs="Arial Narrow"/>
          <w:color w:val="000000"/>
          <w:sz w:val="22"/>
          <w:szCs w:val="22"/>
        </w:rPr>
        <w:t>Quignaux</w:t>
      </w:r>
      <w:proofErr w:type="spellEnd"/>
    </w:p>
    <w:p w14:paraId="4AEBB173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6. Auteur(s)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Frédéric </w:t>
      </w:r>
      <w:proofErr w:type="spellStart"/>
      <w:r>
        <w:rPr>
          <w:rFonts w:ascii="Arial Narrow" w:hAnsi="Arial Narrow" w:cs="Arial Narrow"/>
          <w:color w:val="000000"/>
          <w:sz w:val="22"/>
          <w:szCs w:val="22"/>
        </w:rPr>
        <w:t>Quignaux</w:t>
      </w:r>
      <w:proofErr w:type="spellEnd"/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</w:p>
    <w:p w14:paraId="4F035ECB" w14:textId="1BD6D691" w:rsidR="0064104E" w:rsidRDefault="0064104E" w:rsidP="00F1594C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>7. Producteur délégué</w:t>
      </w:r>
      <w:r w:rsidR="00E5320A">
        <w:rPr>
          <w:rFonts w:ascii="Arial Narrow" w:hAnsi="Arial Narrow" w:cs="Arial Narrow"/>
          <w:b/>
          <w:bCs/>
          <w:color w:val="000000"/>
        </w:rPr>
        <w:t> :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CNES</w:t>
      </w:r>
    </w:p>
    <w:p w14:paraId="4F587FAA" w14:textId="77777777" w:rsidR="0064104E" w:rsidRPr="00F1594C" w:rsidRDefault="0064104E" w:rsidP="00F1594C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8. Commanditaire(s)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CNES, 2 place Maurice Quentin 75001 Paris</w:t>
      </w:r>
    </w:p>
    <w:p w14:paraId="11268882" w14:textId="4F434177" w:rsidR="0064104E" w:rsidRDefault="0064104E" w:rsidP="00F1594C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9. Date de production de l’œuvre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 w:rsidR="008B5F7C">
        <w:rPr>
          <w:rFonts w:ascii="Arial Narrow" w:hAnsi="Arial Narrow" w:cs="Arial Narrow"/>
          <w:color w:val="000000"/>
          <w:sz w:val="22"/>
          <w:szCs w:val="22"/>
        </w:rPr>
        <w:t>Décembre 202</w:t>
      </w:r>
      <w:r w:rsidR="00DC5636">
        <w:rPr>
          <w:rFonts w:ascii="Arial Narrow" w:hAnsi="Arial Narrow" w:cs="Arial Narrow"/>
          <w:color w:val="000000"/>
          <w:sz w:val="22"/>
          <w:szCs w:val="22"/>
        </w:rPr>
        <w:t>4</w:t>
      </w:r>
    </w:p>
    <w:p w14:paraId="0E4F9E59" w14:textId="6AEFCD19" w:rsidR="0064104E" w:rsidRDefault="0064104E" w:rsidP="00F1594C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10. Durée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 w:rsidR="006411C1">
        <w:rPr>
          <w:rFonts w:ascii="Arial Narrow" w:hAnsi="Arial Narrow" w:cs="Arial Narrow"/>
          <w:color w:val="000000"/>
          <w:sz w:val="22"/>
          <w:szCs w:val="22"/>
        </w:rPr>
        <w:t>4</w:t>
      </w:r>
      <w:r w:rsidR="00E5320A">
        <w:rPr>
          <w:rFonts w:ascii="Arial Narrow" w:hAnsi="Arial Narrow" w:cs="Arial Narrow"/>
          <w:color w:val="000000"/>
          <w:sz w:val="22"/>
          <w:szCs w:val="22"/>
        </w:rPr>
        <w:t xml:space="preserve"> minutes </w:t>
      </w:r>
      <w:r w:rsidR="006411C1">
        <w:rPr>
          <w:rFonts w:ascii="Arial Narrow" w:hAnsi="Arial Narrow" w:cs="Arial Narrow"/>
          <w:color w:val="000000"/>
          <w:sz w:val="22"/>
          <w:szCs w:val="22"/>
        </w:rPr>
        <w:t>03 et 2 minutes 25</w:t>
      </w:r>
    </w:p>
    <w:p w14:paraId="1F7A7BE0" w14:textId="77777777" w:rsidR="0064104E" w:rsidRDefault="0064104E" w:rsidP="00F1594C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11. Langue(s)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Français</w:t>
      </w:r>
    </w:p>
    <w:p w14:paraId="38EEF50D" w14:textId="1BF22CE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i/>
          <w:iCs/>
          <w:color w:val="000000"/>
          <w:sz w:val="20"/>
          <w:szCs w:val="20"/>
        </w:rPr>
      </w:pPr>
      <w:r>
        <w:rPr>
          <w:rFonts w:ascii="Arial Narrow" w:hAnsi="Arial Narrow" w:cs="Arial Narrow"/>
          <w:b/>
          <w:bCs/>
          <w:color w:val="000000"/>
        </w:rPr>
        <w:t xml:space="preserve">12. Versions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Couleur – sonore – langue(s) VF </w:t>
      </w:r>
    </w:p>
    <w:p w14:paraId="5A2957A2" w14:textId="05FDF61C" w:rsidR="00E5320A" w:rsidRDefault="0064104E" w:rsidP="0064104E">
      <w:pPr>
        <w:autoSpaceDE w:val="0"/>
        <w:autoSpaceDN w:val="0"/>
        <w:adjustRightInd w:val="0"/>
        <w:spacing w:after="24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b/>
          <w:bCs/>
          <w:color w:val="000000"/>
        </w:rPr>
        <w:t xml:space="preserve">13. Résumé de l’œuvre : </w:t>
      </w:r>
    </w:p>
    <w:p w14:paraId="31F7CECB" w14:textId="77777777" w:rsidR="006411C1" w:rsidRDefault="006411C1" w:rsidP="006411C1">
      <w:pPr>
        <w:autoSpaceDE w:val="0"/>
        <w:autoSpaceDN w:val="0"/>
        <w:adjustRightInd w:val="0"/>
        <w:spacing w:after="240"/>
        <w:rPr>
          <w:rFonts w:ascii="Arial Narrow" w:hAnsi="Arial Narrow" w:cs="Arial Narrow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 xml:space="preserve">Boite à questions avec l’équipe projet GAIA. </w:t>
      </w:r>
      <w:r w:rsidRPr="006411C1">
        <w:rPr>
          <w:rFonts w:ascii="Arial Narrow" w:hAnsi="Arial Narrow" w:cs="Arial Narrow"/>
          <w:sz w:val="22"/>
          <w:szCs w:val="22"/>
        </w:rPr>
        <w:t xml:space="preserve">L’équipe CNES du projet Gaia </w:t>
      </w:r>
      <w:r>
        <w:rPr>
          <w:rFonts w:ascii="Arial Narrow" w:hAnsi="Arial Narrow" w:cs="Arial Narrow"/>
          <w:sz w:val="22"/>
          <w:szCs w:val="22"/>
        </w:rPr>
        <w:t xml:space="preserve">à </w:t>
      </w:r>
      <w:r w:rsidRPr="006411C1">
        <w:rPr>
          <w:rFonts w:ascii="Arial Narrow" w:hAnsi="Arial Narrow" w:cs="Arial Narrow"/>
          <w:sz w:val="22"/>
          <w:szCs w:val="22"/>
        </w:rPr>
        <w:t>souhait</w:t>
      </w:r>
      <w:r>
        <w:rPr>
          <w:rFonts w:ascii="Arial Narrow" w:hAnsi="Arial Narrow" w:cs="Arial Narrow"/>
          <w:sz w:val="22"/>
          <w:szCs w:val="22"/>
        </w:rPr>
        <w:t>é</w:t>
      </w:r>
      <w:r w:rsidRPr="006411C1">
        <w:rPr>
          <w:rFonts w:ascii="Arial Narrow" w:hAnsi="Arial Narrow" w:cs="Arial Narrow"/>
          <w:sz w:val="22"/>
          <w:szCs w:val="22"/>
        </w:rPr>
        <w:t> réaliser une vidéo, avec les personnes clefs ayant participé à cette mission au cours des 10 dernières années, à l’occasion de la fin de vie du satellite. Le satellite Gaia a été lancé il y a un peu plus de 10 ans, il émettra sa dernière donnée en janvier et sera éteint en avril. Les données collectées continueront quant à elles à être traitées au CNES jusqu’à 2030 environ.</w:t>
      </w:r>
      <w:r>
        <w:rPr>
          <w:rFonts w:ascii="Arial Narrow" w:hAnsi="Arial Narrow" w:cs="Arial Narrow"/>
          <w:sz w:val="22"/>
          <w:szCs w:val="22"/>
        </w:rPr>
        <w:t xml:space="preserve"> </w:t>
      </w:r>
    </w:p>
    <w:p w14:paraId="38B6B88E" w14:textId="0AC50C61" w:rsidR="006411C1" w:rsidRPr="006411C1" w:rsidRDefault="006411C1" w:rsidP="0064104E">
      <w:pPr>
        <w:autoSpaceDE w:val="0"/>
        <w:autoSpaceDN w:val="0"/>
        <w:adjustRightInd w:val="0"/>
        <w:spacing w:after="240"/>
        <w:rPr>
          <w:rFonts w:ascii="Arial Narrow" w:hAnsi="Arial Narrow" w:cs="Arial Narrow"/>
          <w:sz w:val="22"/>
          <w:szCs w:val="22"/>
        </w:rPr>
      </w:pPr>
      <w:r w:rsidRPr="006411C1">
        <w:rPr>
          <w:rFonts w:ascii="Arial Narrow" w:hAnsi="Arial Narrow" w:cs="Arial Narrow"/>
          <w:sz w:val="22"/>
          <w:szCs w:val="22"/>
        </w:rPr>
        <w:t xml:space="preserve">Dans un format « boîte à questions », </w:t>
      </w:r>
      <w:r w:rsidRPr="006411C1">
        <w:rPr>
          <w:rFonts w:ascii="Arial Narrow" w:hAnsi="Arial Narrow" w:cs="Arial Narrow"/>
          <w:sz w:val="22"/>
          <w:szCs w:val="22"/>
        </w:rPr>
        <w:t xml:space="preserve">la vidéo fait </w:t>
      </w:r>
      <w:r w:rsidRPr="006411C1">
        <w:rPr>
          <w:rFonts w:ascii="Arial Narrow" w:hAnsi="Arial Narrow" w:cs="Arial Narrow"/>
          <w:sz w:val="22"/>
          <w:szCs w:val="22"/>
        </w:rPr>
        <w:t>un point d’étape sur la suite (émission des dernières données du satellite, bilan, exploitation des données pour de nombreuses années au CNES) et met</w:t>
      </w:r>
      <w:r w:rsidRPr="006411C1">
        <w:rPr>
          <w:rFonts w:ascii="Arial Narrow" w:hAnsi="Arial Narrow" w:cs="Arial Narrow"/>
          <w:sz w:val="22"/>
          <w:szCs w:val="22"/>
        </w:rPr>
        <w:t>s</w:t>
      </w:r>
      <w:r w:rsidRPr="006411C1">
        <w:rPr>
          <w:rFonts w:ascii="Arial Narrow" w:hAnsi="Arial Narrow" w:cs="Arial Narrow"/>
          <w:sz w:val="22"/>
          <w:szCs w:val="22"/>
        </w:rPr>
        <w:t xml:space="preserve"> en avant les équipes qui ont participé au projet Gaia.</w:t>
      </w:r>
    </w:p>
    <w:p w14:paraId="01D38F95" w14:textId="77777777" w:rsidR="00F1594C" w:rsidRDefault="0064104E" w:rsidP="0064104E">
      <w:pPr>
        <w:autoSpaceDE w:val="0"/>
        <w:autoSpaceDN w:val="0"/>
        <w:adjustRightInd w:val="0"/>
        <w:spacing w:after="24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b/>
          <w:bCs/>
          <w:color w:val="000000"/>
        </w:rPr>
        <w:t xml:space="preserve">14. Lieux de tournage : </w:t>
      </w:r>
    </w:p>
    <w:p w14:paraId="263168B7" w14:textId="5F546E44" w:rsidR="00986FB4" w:rsidRPr="003B6A89" w:rsidRDefault="0064104E" w:rsidP="003B6A89">
      <w:pPr>
        <w:autoSpaceDE w:val="0"/>
        <w:autoSpaceDN w:val="0"/>
        <w:adjustRightInd w:val="0"/>
        <w:spacing w:after="24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>C</w:t>
      </w:r>
      <w:r w:rsidR="003B6A89">
        <w:rPr>
          <w:rFonts w:ascii="Arial Narrow" w:hAnsi="Arial Narrow" w:cs="Arial Narrow"/>
          <w:color w:val="000000"/>
          <w:sz w:val="22"/>
          <w:szCs w:val="22"/>
        </w:rPr>
        <w:t>S</w:t>
      </w:r>
      <w:r w:rsidR="00986FB4">
        <w:rPr>
          <w:rFonts w:ascii="Arial Narrow" w:hAnsi="Arial Narrow" w:cs="Arial Narrow"/>
          <w:color w:val="000000"/>
          <w:sz w:val="22"/>
          <w:szCs w:val="22"/>
        </w:rPr>
        <w:t>T</w:t>
      </w:r>
    </w:p>
    <w:p w14:paraId="4AC55A10" w14:textId="77777777" w:rsidR="0064104E" w:rsidRPr="00F1594C" w:rsidRDefault="0064104E" w:rsidP="00F1594C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b/>
          <w:bCs/>
          <w:color w:val="000000"/>
        </w:rPr>
        <w:t xml:space="preserve">15. Droits / Crédits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Images : </w:t>
      </w:r>
      <w:proofErr w:type="spellStart"/>
      <w:r>
        <w:rPr>
          <w:rFonts w:ascii="Arial Narrow" w:hAnsi="Arial Narrow" w:cs="Arial Narrow"/>
          <w:color w:val="000000"/>
          <w:sz w:val="22"/>
          <w:szCs w:val="22"/>
        </w:rPr>
        <w:t>QuiSproduction</w:t>
      </w:r>
      <w:proofErr w:type="spellEnd"/>
      <w:r>
        <w:rPr>
          <w:rFonts w:ascii="Arial Narrow" w:hAnsi="Arial Narrow" w:cs="Arial Narrow"/>
          <w:color w:val="000000"/>
          <w:sz w:val="22"/>
          <w:szCs w:val="22"/>
        </w:rPr>
        <w:t xml:space="preserve"> /</w:t>
      </w:r>
      <w:r w:rsidR="00F1594C">
        <w:rPr>
          <w:rFonts w:ascii="Arial Narrow" w:hAnsi="Arial Narrow" w:cs="Arial Narrow"/>
          <w:color w:val="000000"/>
          <w:sz w:val="22"/>
          <w:szCs w:val="22"/>
        </w:rPr>
        <w:t xml:space="preserve"> </w:t>
      </w:r>
      <w:r>
        <w:rPr>
          <w:rFonts w:ascii="Arial Narrow" w:hAnsi="Arial Narrow" w:cs="Arial Narrow"/>
          <w:color w:val="000000"/>
          <w:sz w:val="22"/>
          <w:szCs w:val="22"/>
        </w:rPr>
        <w:t>CNES</w:t>
      </w:r>
      <w:r w:rsidR="00F1594C">
        <w:rPr>
          <w:rFonts w:ascii="Arial Narrow" w:hAnsi="Arial Narrow" w:cs="Arial Narrow"/>
          <w:color w:val="000000"/>
          <w:sz w:val="22"/>
          <w:szCs w:val="22"/>
        </w:rPr>
        <w:t xml:space="preserve"> </w:t>
      </w:r>
    </w:p>
    <w:p w14:paraId="101CE5AB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16. Contenu : </w:t>
      </w:r>
    </w:p>
    <w:p w14:paraId="3FA37A08" w14:textId="2FB4F474" w:rsidR="00637B5B" w:rsidRPr="005F0BC9" w:rsidRDefault="0064104E" w:rsidP="00637B5B">
      <w:pPr>
        <w:autoSpaceDE w:val="0"/>
        <w:autoSpaceDN w:val="0"/>
        <w:adjustRightInd w:val="0"/>
        <w:rPr>
          <w:rFonts w:ascii="Arial Narrow" w:hAnsi="Arial Narrow" w:cs="Arial Narrow"/>
          <w:color w:val="000000"/>
        </w:rPr>
      </w:pPr>
      <w:r w:rsidRPr="005F0BC9">
        <w:rPr>
          <w:rFonts w:ascii="Arial Narrow" w:hAnsi="Arial Narrow" w:cs="Arial Narrow"/>
          <w:color w:val="000000"/>
        </w:rPr>
        <w:t>I</w:t>
      </w:r>
      <w:r w:rsidR="006411C1">
        <w:rPr>
          <w:rFonts w:ascii="Arial Narrow" w:hAnsi="Arial Narrow" w:cs="Arial Narrow"/>
          <w:color w:val="000000"/>
        </w:rPr>
        <w:t>nterviews</w:t>
      </w:r>
    </w:p>
    <w:p w14:paraId="7A060829" w14:textId="1AB216E4" w:rsidR="005F0BC9" w:rsidRPr="005F0BC9" w:rsidRDefault="005F0BC9" w:rsidP="0064104E">
      <w:pPr>
        <w:autoSpaceDE w:val="0"/>
        <w:autoSpaceDN w:val="0"/>
        <w:adjustRightInd w:val="0"/>
        <w:rPr>
          <w:rFonts w:ascii="Arial Narrow" w:hAnsi="Arial Narrow" w:cs="Arial Narrow"/>
          <w:color w:val="000000"/>
        </w:rPr>
      </w:pPr>
    </w:p>
    <w:p w14:paraId="7D8D657C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>17. Générique :</w:t>
      </w:r>
    </w:p>
    <w:p w14:paraId="79092DFF" w14:textId="233C22E9" w:rsidR="0064104E" w:rsidRDefault="0064104E" w:rsidP="0018161D">
      <w:pPr>
        <w:autoSpaceDE w:val="0"/>
        <w:autoSpaceDN w:val="0"/>
        <w:adjustRightInd w:val="0"/>
        <w:ind w:left="36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>Réalisation</w:t>
      </w:r>
      <w:r w:rsidR="0018161D">
        <w:rPr>
          <w:rFonts w:ascii="Arial Narrow" w:hAnsi="Arial Narrow" w:cs="Arial Narrow"/>
          <w:color w:val="000000"/>
          <w:sz w:val="22"/>
          <w:szCs w:val="22"/>
        </w:rPr>
        <w:t xml:space="preserve"> montage version </w:t>
      </w:r>
      <w:proofErr w:type="spellStart"/>
      <w:r w:rsidR="0018161D">
        <w:rPr>
          <w:rFonts w:ascii="Arial Narrow" w:hAnsi="Arial Narrow" w:cs="Arial Narrow"/>
          <w:color w:val="000000"/>
          <w:sz w:val="22"/>
          <w:szCs w:val="22"/>
        </w:rPr>
        <w:t>fr</w:t>
      </w:r>
      <w:proofErr w:type="spellEnd"/>
      <w:proofErr w:type="gramStart"/>
      <w:r>
        <w:rPr>
          <w:rFonts w:ascii="Arial Narrow" w:hAnsi="Arial Narrow" w:cs="Arial Narrow"/>
          <w:color w:val="000000"/>
          <w:sz w:val="22"/>
          <w:szCs w:val="22"/>
        </w:rPr>
        <w:t> :</w:t>
      </w:r>
      <w:proofErr w:type="spellStart"/>
      <w:r>
        <w:rPr>
          <w:rFonts w:ascii="Arial Narrow" w:hAnsi="Arial Narrow" w:cs="Arial Narrow"/>
          <w:color w:val="000000"/>
          <w:sz w:val="22"/>
          <w:szCs w:val="22"/>
        </w:rPr>
        <w:t>QuiSproduction</w:t>
      </w:r>
      <w:proofErr w:type="spellEnd"/>
      <w:proofErr w:type="gramEnd"/>
    </w:p>
    <w:p w14:paraId="70367F94" w14:textId="025CA24C" w:rsidR="0064104E" w:rsidRDefault="0018161D" w:rsidP="00F1594C">
      <w:pPr>
        <w:autoSpaceDE w:val="0"/>
        <w:autoSpaceDN w:val="0"/>
        <w:adjustRightInd w:val="0"/>
        <w:ind w:left="36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>Tournage</w:t>
      </w:r>
      <w:r w:rsidR="0064104E">
        <w:rPr>
          <w:rFonts w:ascii="Arial Narrow" w:hAnsi="Arial Narrow" w:cs="Arial Narrow"/>
          <w:color w:val="000000"/>
          <w:sz w:val="22"/>
          <w:szCs w:val="22"/>
        </w:rPr>
        <w:t> : CNES</w:t>
      </w:r>
    </w:p>
    <w:p w14:paraId="75C938FD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  <w:r>
        <w:rPr>
          <w:rFonts w:ascii="Arial Narrow" w:hAnsi="Arial Narrow" w:cs="Arial Narrow"/>
          <w:b/>
          <w:bCs/>
          <w:color w:val="000000"/>
        </w:rPr>
        <w:t>18. Format :</w:t>
      </w:r>
    </w:p>
    <w:p w14:paraId="1F6F493E" w14:textId="023F2219" w:rsidR="006411C1" w:rsidRPr="005F0BC9" w:rsidRDefault="0064104E" w:rsidP="006411C1">
      <w:pPr>
        <w:autoSpaceDE w:val="0"/>
        <w:autoSpaceDN w:val="0"/>
        <w:adjustRightInd w:val="0"/>
        <w:ind w:left="360"/>
        <w:rPr>
          <w:rFonts w:ascii="Arial Narrow" w:hAnsi="Arial Narrow" w:cs="Arial Narrow"/>
          <w:color w:val="000000"/>
          <w:sz w:val="22"/>
          <w:szCs w:val="22"/>
        </w:rPr>
      </w:pPr>
      <w:r w:rsidRPr="005F0BC9">
        <w:rPr>
          <w:rFonts w:ascii="Arial Narrow" w:hAnsi="Arial Narrow" w:cs="Arial Narrow"/>
          <w:color w:val="000000"/>
          <w:sz w:val="22"/>
          <w:szCs w:val="22"/>
        </w:rPr>
        <w:t xml:space="preserve">16/9 </w:t>
      </w:r>
      <w:r w:rsidR="00986FB4">
        <w:rPr>
          <w:rFonts w:ascii="Arial Narrow" w:hAnsi="Arial Narrow" w:cs="Arial Narrow"/>
          <w:color w:val="000000"/>
          <w:sz w:val="22"/>
          <w:szCs w:val="22"/>
        </w:rPr>
        <w:t>1920x1080</w:t>
      </w:r>
      <w:r w:rsidRPr="005F0BC9">
        <w:rPr>
          <w:rFonts w:ascii="Arial Narrow" w:hAnsi="Arial Narrow" w:cs="Arial Narrow"/>
          <w:color w:val="000000"/>
          <w:sz w:val="22"/>
          <w:szCs w:val="22"/>
        </w:rPr>
        <w:t xml:space="preserve"> </w:t>
      </w:r>
      <w:r w:rsidR="005F0BC9" w:rsidRPr="005F0BC9">
        <w:rPr>
          <w:rFonts w:ascii="Arial Narrow" w:hAnsi="Arial Narrow" w:cs="Arial Narrow"/>
          <w:color w:val="000000"/>
          <w:sz w:val="22"/>
          <w:szCs w:val="22"/>
        </w:rPr>
        <w:t>H</w:t>
      </w:r>
      <w:r w:rsidR="005F0BC9">
        <w:rPr>
          <w:rFonts w:ascii="Arial Narrow" w:hAnsi="Arial Narrow" w:cs="Arial Narrow"/>
          <w:color w:val="000000"/>
          <w:sz w:val="22"/>
          <w:szCs w:val="22"/>
        </w:rPr>
        <w:t>264</w:t>
      </w:r>
      <w:r w:rsidR="006411C1">
        <w:rPr>
          <w:rFonts w:ascii="Arial Narrow" w:hAnsi="Arial Narrow" w:cs="Arial Narrow"/>
          <w:color w:val="000000"/>
          <w:sz w:val="22"/>
          <w:szCs w:val="22"/>
        </w:rPr>
        <w:t xml:space="preserve"> et </w:t>
      </w:r>
      <w:r w:rsidR="006411C1" w:rsidRPr="005F0BC9">
        <w:rPr>
          <w:rFonts w:ascii="Arial Narrow" w:hAnsi="Arial Narrow" w:cs="Arial Narrow"/>
          <w:color w:val="000000"/>
          <w:sz w:val="22"/>
          <w:szCs w:val="22"/>
        </w:rPr>
        <w:t>9</w:t>
      </w:r>
      <w:r w:rsidR="006411C1">
        <w:rPr>
          <w:rFonts w:ascii="Arial Narrow" w:hAnsi="Arial Narrow" w:cs="Arial Narrow"/>
          <w:color w:val="000000"/>
          <w:sz w:val="22"/>
          <w:szCs w:val="22"/>
        </w:rPr>
        <w:t>/16</w:t>
      </w:r>
      <w:r w:rsidR="006411C1" w:rsidRPr="005F0BC9">
        <w:rPr>
          <w:rFonts w:ascii="Arial Narrow" w:hAnsi="Arial Narrow" w:cs="Arial Narrow"/>
          <w:color w:val="000000"/>
          <w:sz w:val="22"/>
          <w:szCs w:val="22"/>
        </w:rPr>
        <w:t xml:space="preserve"> </w:t>
      </w:r>
      <w:r w:rsidR="006411C1">
        <w:rPr>
          <w:rFonts w:ascii="Arial Narrow" w:hAnsi="Arial Narrow" w:cs="Arial Narrow"/>
          <w:color w:val="000000"/>
          <w:sz w:val="22"/>
          <w:szCs w:val="22"/>
        </w:rPr>
        <w:t>1920x1080</w:t>
      </w:r>
      <w:r w:rsidR="006411C1" w:rsidRPr="005F0BC9">
        <w:rPr>
          <w:rFonts w:ascii="Arial Narrow" w:hAnsi="Arial Narrow" w:cs="Arial Narrow"/>
          <w:color w:val="000000"/>
          <w:sz w:val="22"/>
          <w:szCs w:val="22"/>
        </w:rPr>
        <w:t xml:space="preserve"> H</w:t>
      </w:r>
      <w:r w:rsidR="006411C1">
        <w:rPr>
          <w:rFonts w:ascii="Arial Narrow" w:hAnsi="Arial Narrow" w:cs="Arial Narrow"/>
          <w:color w:val="000000"/>
          <w:sz w:val="22"/>
          <w:szCs w:val="22"/>
        </w:rPr>
        <w:t>264</w:t>
      </w:r>
    </w:p>
    <w:p w14:paraId="439C353A" w14:textId="0B59833A" w:rsidR="0064104E" w:rsidRPr="005F0BC9" w:rsidRDefault="0064104E" w:rsidP="0064104E">
      <w:pPr>
        <w:autoSpaceDE w:val="0"/>
        <w:autoSpaceDN w:val="0"/>
        <w:adjustRightInd w:val="0"/>
        <w:ind w:left="360"/>
        <w:rPr>
          <w:rFonts w:ascii="Arial Narrow" w:hAnsi="Arial Narrow" w:cs="Arial Narrow"/>
          <w:color w:val="000000"/>
          <w:sz w:val="22"/>
          <w:szCs w:val="22"/>
        </w:rPr>
      </w:pPr>
    </w:p>
    <w:p w14:paraId="5AB2BA86" w14:textId="77777777" w:rsidR="0064104E" w:rsidRDefault="0064104E" w:rsidP="0064104E">
      <w:pPr>
        <w:autoSpaceDE w:val="0"/>
        <w:autoSpaceDN w:val="0"/>
        <w:adjustRightInd w:val="0"/>
        <w:ind w:left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color w:val="000000"/>
          <w:sz w:val="22"/>
          <w:szCs w:val="22"/>
        </w:rPr>
        <w:t>Procédé son sur la copie présentée :</w:t>
      </w:r>
      <w:r>
        <w:rPr>
          <w:rFonts w:ascii="Arial Narrow" w:hAnsi="Arial Narrow" w:cs="Arial Narrow"/>
          <w:b/>
          <w:bCs/>
          <w:color w:val="000000"/>
        </w:rPr>
        <w:t xml:space="preserve">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Stéréo 48Hz</w:t>
      </w:r>
    </w:p>
    <w:p w14:paraId="15AA9953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19. Laboratoire(s) ou le film a été déposé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……………………………</w:t>
      </w: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……………………………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……………………………</w:t>
      </w: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……………………………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</w:p>
    <w:p w14:paraId="4CC8B52E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color w:val="000000"/>
        </w:rPr>
      </w:pPr>
    </w:p>
    <w:p w14:paraId="4ADB901C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>Le soussigné, mandataire du producteur délégué (1</w:t>
      </w:r>
      <w:proofErr w:type="gramStart"/>
      <w:r>
        <w:rPr>
          <w:rFonts w:ascii="Arial Narrow" w:hAnsi="Arial Narrow" w:cs="Arial Narrow"/>
          <w:color w:val="000000"/>
          <w:sz w:val="22"/>
          <w:szCs w:val="22"/>
        </w:rPr>
        <w:t>) ,</w:t>
      </w:r>
      <w:proofErr w:type="gramEnd"/>
      <w:r>
        <w:rPr>
          <w:rFonts w:ascii="Arial Narrow" w:hAnsi="Arial Narrow" w:cs="Arial Narrow"/>
          <w:color w:val="000000"/>
          <w:sz w:val="22"/>
          <w:szCs w:val="22"/>
        </w:rPr>
        <w:t xml:space="preserve"> certifie exacts les renseignements ci-dessus portés.</w:t>
      </w:r>
    </w:p>
    <w:p w14:paraId="4753356B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color w:val="000000"/>
          <w:sz w:val="22"/>
          <w:szCs w:val="22"/>
        </w:rPr>
      </w:pPr>
    </w:p>
    <w:p w14:paraId="5B5A58DD" w14:textId="442FE8B0" w:rsidR="0064104E" w:rsidRPr="00450A87" w:rsidRDefault="0064104E" w:rsidP="00450A87">
      <w:pPr>
        <w:autoSpaceDE w:val="0"/>
        <w:autoSpaceDN w:val="0"/>
        <w:adjustRightInd w:val="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>Fait à Toulouse</w:t>
      </w:r>
      <w:r w:rsidR="005F0BC9">
        <w:rPr>
          <w:rFonts w:ascii="Arial Narrow" w:hAnsi="Arial Narrow" w:cs="Arial Narrow"/>
          <w:color w:val="000000"/>
          <w:sz w:val="22"/>
          <w:szCs w:val="22"/>
        </w:rPr>
        <w:t>, l</w:t>
      </w:r>
      <w:r w:rsidR="00450A87">
        <w:rPr>
          <w:rFonts w:ascii="Arial Narrow" w:hAnsi="Arial Narrow" w:cs="Arial Narrow"/>
          <w:color w:val="000000"/>
          <w:sz w:val="22"/>
          <w:szCs w:val="22"/>
        </w:rPr>
        <w:t xml:space="preserve">e </w:t>
      </w:r>
      <w:r w:rsidR="006411C1">
        <w:rPr>
          <w:rFonts w:ascii="Arial Narrow" w:hAnsi="Arial Narrow" w:cs="Arial Narrow"/>
          <w:color w:val="000000"/>
          <w:sz w:val="22"/>
          <w:szCs w:val="22"/>
        </w:rPr>
        <w:t>15 janvier 2025</w:t>
      </w:r>
    </w:p>
    <w:sectPr w:rsidR="0064104E" w:rsidRPr="00450A87" w:rsidSect="005F15B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36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89683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04E"/>
    <w:rsid w:val="00032A9F"/>
    <w:rsid w:val="00043D26"/>
    <w:rsid w:val="0018161D"/>
    <w:rsid w:val="003B6A89"/>
    <w:rsid w:val="00450A87"/>
    <w:rsid w:val="005F0BC9"/>
    <w:rsid w:val="005F15BF"/>
    <w:rsid w:val="00637B5B"/>
    <w:rsid w:val="0064104E"/>
    <w:rsid w:val="006411C1"/>
    <w:rsid w:val="008B5F7C"/>
    <w:rsid w:val="00986FB4"/>
    <w:rsid w:val="00BA182F"/>
    <w:rsid w:val="00DC5636"/>
    <w:rsid w:val="00E5320A"/>
    <w:rsid w:val="00E63A87"/>
    <w:rsid w:val="00F15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66EFA"/>
  <w15:chartTrackingRefBased/>
  <w15:docId w15:val="{9F453314-49C3-974C-AC19-50C42F773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1594C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1594C"/>
    <w:rPr>
      <w:rFonts w:ascii="Times New Roman" w:hAnsi="Times New Roman" w:cs="Times New Roman"/>
      <w:sz w:val="18"/>
      <w:szCs w:val="18"/>
    </w:rPr>
  </w:style>
  <w:style w:type="paragraph" w:customStyle="1" w:styleId="Corps">
    <w:name w:val="Corps"/>
    <w:rsid w:val="00F1594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fr-FR"/>
    </w:rPr>
  </w:style>
  <w:style w:type="paragraph" w:styleId="Paragraphedeliste">
    <w:name w:val="List Paragraph"/>
    <w:basedOn w:val="Normal"/>
    <w:uiPriority w:val="34"/>
    <w:qFormat/>
    <w:rsid w:val="00450A8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411C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character" w:customStyle="1" w:styleId="s6">
    <w:name w:val="s6"/>
    <w:basedOn w:val="Policepardfaut"/>
    <w:rsid w:val="006411C1"/>
  </w:style>
  <w:style w:type="character" w:customStyle="1" w:styleId="apple-converted-space">
    <w:name w:val="apple-converted-space"/>
    <w:basedOn w:val="Policepardfaut"/>
    <w:rsid w:val="006411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82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nes.f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293</Words>
  <Characters>1613</Characters>
  <Application>Microsoft Office Word</Application>
  <DocSecurity>0</DocSecurity>
  <Lines>13</Lines>
  <Paragraphs>3</Paragraphs>
  <ScaleCrop>false</ScaleCrop>
  <Company/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frederic quignaux</dc:creator>
  <cp:keywords/>
  <dc:description/>
  <cp:lastModifiedBy>frederic quignaux</cp:lastModifiedBy>
  <cp:revision>8</cp:revision>
  <dcterms:created xsi:type="dcterms:W3CDTF">2024-11-28T09:06:00Z</dcterms:created>
  <dcterms:modified xsi:type="dcterms:W3CDTF">2025-01-15T14:03:00Z</dcterms:modified>
</cp:coreProperties>
</file>