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4F9F" w:rsidRDefault="00454F9F" w:rsidP="00454F9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454F9F" w:rsidRDefault="00454F9F" w:rsidP="00454F9F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454F9F" w:rsidRDefault="00454F9F" w:rsidP="00454F9F">
      <w:pPr>
        <w:autoSpaceDE w:val="0"/>
        <w:autoSpaceDN w:val="0"/>
        <w:adjustRightInd w:val="0"/>
        <w:rPr>
          <w:b/>
          <w:bCs/>
        </w:rPr>
      </w:pPr>
    </w:p>
    <w:p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454F9F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454F9F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454F9F" w:rsidRPr="00A171EC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454F9F" w:rsidRDefault="00B459D2" w:rsidP="00454F9F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SCRUTER L’UNIVERS</w:t>
      </w:r>
    </w:p>
    <w:p w:rsidR="00454F9F" w:rsidRDefault="00454F9F" w:rsidP="00454F9F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#</w:t>
      </w:r>
      <w:r w:rsidR="00B459D2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– </w:t>
      </w:r>
      <w:r w:rsidR="00B459D2">
        <w:rPr>
          <w:rFonts w:ascii="Arial Narrow" w:hAnsi="Arial Narrow"/>
        </w:rPr>
        <w:t>Voir le visible</w:t>
      </w:r>
    </w:p>
    <w:p w:rsidR="00454F9F" w:rsidRPr="00AD0F93" w:rsidRDefault="00454F9F" w:rsidP="00454F9F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454F9F" w:rsidRDefault="00D07211" w:rsidP="00454F9F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2022-07-08_ScruterUnivers_Episode1-MASTER</w:t>
      </w:r>
    </w:p>
    <w:p w:rsidR="00454F9F" w:rsidRDefault="00454F9F" w:rsidP="00454F9F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454F9F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Série </w:t>
      </w:r>
      <w:r w:rsidR="00B459D2">
        <w:rPr>
          <w:rFonts w:ascii="Arial Narrow" w:hAnsi="Arial Narrow"/>
          <w:sz w:val="20"/>
          <w:szCs w:val="20"/>
        </w:rPr>
        <w:t>SCRUTER L’UNIVERS</w:t>
      </w:r>
    </w:p>
    <w:p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54F9F" w:rsidRPr="00D72A5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454F9F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454F9F" w:rsidRDefault="00B459D2" w:rsidP="00454F9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Juillet 2022</w:t>
      </w:r>
    </w:p>
    <w:p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454F9F" w:rsidRPr="00853B9E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</w:t>
      </w:r>
      <w:r>
        <w:rPr>
          <w:rFonts w:ascii="Arial Narrow" w:hAnsi="Arial Narrow"/>
          <w:iCs/>
          <w:sz w:val="22"/>
          <w:szCs w:val="22"/>
        </w:rPr>
        <w:t xml:space="preserve"> et Clément Debeir</w:t>
      </w:r>
      <w:r w:rsidRPr="00D72A5F"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:rsidR="00454F9F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54F9F" w:rsidRPr="00D72A5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454F9F" w:rsidRPr="00474040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Sophie Roelandt</w:t>
      </w:r>
    </w:p>
    <w:p w:rsidR="00454F9F" w:rsidRPr="00EC3F71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BC0BC4">
        <w:rPr>
          <w:rFonts w:ascii="Arial Narrow" w:hAnsi="Arial Narrow"/>
          <w:iCs/>
          <w:sz w:val="22"/>
          <w:szCs w:val="22"/>
        </w:rPr>
        <w:t>4’02</w:t>
      </w:r>
      <w:r w:rsidR="00B459D2">
        <w:rPr>
          <w:rFonts w:ascii="Arial Narrow" w:hAnsi="Arial Narrow"/>
          <w:iCs/>
          <w:sz w:val="22"/>
          <w:szCs w:val="22"/>
        </w:rPr>
        <w:t xml:space="preserve"> (avec générique et outro)</w:t>
      </w:r>
    </w:p>
    <w:p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54F9F" w:rsidRPr="00EC3F71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454F9F" w:rsidRPr="00EC3F71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54F9F" w:rsidRPr="003E3D96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54F9F" w:rsidRPr="00353DA1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Animation en motion design réalisée dans le cadre d’une série sur </w:t>
      </w:r>
      <w:r w:rsidR="00B459D2">
        <w:rPr>
          <w:rFonts w:ascii="Arial Narrow" w:hAnsi="Arial Narrow"/>
        </w:rPr>
        <w:t>les différents télescopes et moyens de scruter l’Univers, selon la longueur d’onde. Ce premier épisode traite de l’observation de l’espace en lumière visible, à l’aide de télescope optique. (Explication ondes électromagnétiques, fonctionnement télescope…)</w:t>
      </w:r>
    </w:p>
    <w:p w:rsidR="00454F9F" w:rsidRPr="00EC3F71" w:rsidRDefault="00454F9F" w:rsidP="00454F9F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</w:rPr>
      </w:pPr>
    </w:p>
    <w:p w:rsidR="00454F9F" w:rsidRPr="00DC5181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454F9F" w:rsidRPr="00717514" w:rsidRDefault="00454F9F" w:rsidP="00454F9F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</w:t>
      </w:r>
      <w:r>
        <w:rPr>
          <w:rFonts w:ascii="Times New Roman" w:hAnsi="Times New Roman" w:cs="Times New Roman"/>
          <w:color w:val="222222"/>
          <w:sz w:val="22"/>
        </w:rPr>
        <w:t>s</w:t>
      </w:r>
      <w:r w:rsidRPr="00717514">
        <w:rPr>
          <w:rFonts w:ascii="Times New Roman" w:hAnsi="Times New Roman" w:cs="Times New Roman"/>
          <w:color w:val="222222"/>
          <w:sz w:val="22"/>
        </w:rPr>
        <w:t> :</w:t>
      </w:r>
    </w:p>
    <w:p w:rsidR="00D07211" w:rsidRPr="00D07211" w:rsidRDefault="00D07211" w:rsidP="00D07211">
      <w:pPr>
        <w:spacing w:after="0"/>
        <w:rPr>
          <w:rFonts w:ascii="Times" w:eastAsiaTheme="minorHAnsi" w:hAnsi="Times"/>
          <w:sz w:val="20"/>
          <w:szCs w:val="20"/>
        </w:rPr>
      </w:pPr>
      <w:r w:rsidRPr="00D07211">
        <w:rPr>
          <w:rFonts w:ascii="Roboto Regular" w:eastAsiaTheme="minorHAnsi" w:hAnsi="Roboto Regular"/>
          <w:color w:val="202124"/>
          <w:sz w:val="16"/>
          <w:szCs w:val="16"/>
          <w:shd w:val="clear" w:color="auto" w:fill="FFFFFF"/>
        </w:rPr>
        <w:t>Discrepancy by Origami Pigeon (</w:t>
      </w:r>
      <w:r w:rsidRPr="00D07211">
        <w:rPr>
          <w:rFonts w:ascii="Times" w:eastAsiaTheme="minorHAnsi" w:hAnsi="Times"/>
          <w:sz w:val="20"/>
          <w:szCs w:val="20"/>
        </w:rPr>
        <w:fldChar w:fldCharType="begin"/>
      </w:r>
      <w:r w:rsidRPr="00D07211">
        <w:rPr>
          <w:rFonts w:ascii="Times" w:eastAsiaTheme="minorHAnsi" w:hAnsi="Times"/>
          <w:sz w:val="20"/>
          <w:szCs w:val="20"/>
        </w:rPr>
        <w:instrText xml:space="preserve"> HYPERLINK "http://premiumbeat.com/" \t "_blank" </w:instrText>
      </w:r>
      <w:r w:rsidRPr="00D07211">
        <w:rPr>
          <w:rFonts w:ascii="Times" w:eastAsiaTheme="minorHAnsi" w:hAnsi="Times"/>
          <w:sz w:val="20"/>
          <w:szCs w:val="20"/>
        </w:rPr>
      </w:r>
      <w:r w:rsidRPr="00D07211">
        <w:rPr>
          <w:rFonts w:ascii="Times" w:eastAsiaTheme="minorHAnsi" w:hAnsi="Times"/>
          <w:sz w:val="20"/>
          <w:szCs w:val="20"/>
        </w:rPr>
        <w:fldChar w:fldCharType="separate"/>
      </w:r>
      <w:r w:rsidRPr="00D07211">
        <w:rPr>
          <w:rFonts w:ascii="Roboto Regular" w:eastAsiaTheme="minorHAnsi" w:hAnsi="Roboto Regular"/>
          <w:color w:val="0000FF"/>
          <w:sz w:val="16"/>
        </w:rPr>
        <w:t>Premiumbeat.com</w:t>
      </w:r>
      <w:r w:rsidRPr="00D07211">
        <w:rPr>
          <w:rFonts w:ascii="Times" w:eastAsiaTheme="minorHAnsi" w:hAnsi="Times"/>
          <w:sz w:val="20"/>
          <w:szCs w:val="20"/>
        </w:rPr>
        <w:fldChar w:fldCharType="end"/>
      </w:r>
      <w:r w:rsidRPr="00D07211">
        <w:rPr>
          <w:rFonts w:ascii="Roboto Regular" w:eastAsiaTheme="minorHAnsi" w:hAnsi="Roboto Regular"/>
          <w:color w:val="202124"/>
          <w:sz w:val="16"/>
          <w:szCs w:val="16"/>
          <w:shd w:val="clear" w:color="auto" w:fill="FFFFFF"/>
        </w:rPr>
        <w:t>) Sudden Impulse by Origami Pigeon (</w:t>
      </w:r>
      <w:r w:rsidRPr="00D07211">
        <w:rPr>
          <w:rFonts w:ascii="Times" w:eastAsiaTheme="minorHAnsi" w:hAnsi="Times"/>
          <w:sz w:val="20"/>
          <w:szCs w:val="20"/>
        </w:rPr>
        <w:fldChar w:fldCharType="begin"/>
      </w:r>
      <w:r w:rsidRPr="00D07211">
        <w:rPr>
          <w:rFonts w:ascii="Times" w:eastAsiaTheme="minorHAnsi" w:hAnsi="Times"/>
          <w:sz w:val="20"/>
          <w:szCs w:val="20"/>
        </w:rPr>
        <w:instrText xml:space="preserve"> HYPERLINK "http://premiumbeat.com/" \t "_blank" </w:instrText>
      </w:r>
      <w:r w:rsidRPr="00D07211">
        <w:rPr>
          <w:rFonts w:ascii="Times" w:eastAsiaTheme="minorHAnsi" w:hAnsi="Times"/>
          <w:sz w:val="20"/>
          <w:szCs w:val="20"/>
        </w:rPr>
      </w:r>
      <w:r w:rsidRPr="00D07211">
        <w:rPr>
          <w:rFonts w:ascii="Times" w:eastAsiaTheme="minorHAnsi" w:hAnsi="Times"/>
          <w:sz w:val="20"/>
          <w:szCs w:val="20"/>
        </w:rPr>
        <w:fldChar w:fldCharType="separate"/>
      </w:r>
      <w:r w:rsidRPr="00D07211">
        <w:rPr>
          <w:rFonts w:ascii="Roboto Regular" w:eastAsiaTheme="minorHAnsi" w:hAnsi="Roboto Regular"/>
          <w:color w:val="0000FF"/>
          <w:sz w:val="16"/>
        </w:rPr>
        <w:t>Premiumbeat.com</w:t>
      </w:r>
      <w:r w:rsidRPr="00D07211">
        <w:rPr>
          <w:rFonts w:ascii="Times" w:eastAsiaTheme="minorHAnsi" w:hAnsi="Times"/>
          <w:sz w:val="20"/>
          <w:szCs w:val="20"/>
        </w:rPr>
        <w:fldChar w:fldCharType="end"/>
      </w:r>
      <w:r w:rsidRPr="00D07211">
        <w:rPr>
          <w:rFonts w:ascii="Roboto Regular" w:eastAsiaTheme="minorHAnsi" w:hAnsi="Roboto Regular"/>
          <w:color w:val="202124"/>
          <w:sz w:val="16"/>
          <w:szCs w:val="16"/>
          <w:shd w:val="clear" w:color="auto" w:fill="FFFFFF"/>
        </w:rPr>
        <w:t>) Dub Pop by Seth Imming (</w:t>
      </w:r>
      <w:r w:rsidRPr="00D07211">
        <w:rPr>
          <w:rFonts w:ascii="Times" w:eastAsiaTheme="minorHAnsi" w:hAnsi="Times"/>
          <w:sz w:val="20"/>
          <w:szCs w:val="20"/>
        </w:rPr>
        <w:fldChar w:fldCharType="begin"/>
      </w:r>
      <w:r w:rsidRPr="00D07211">
        <w:rPr>
          <w:rFonts w:ascii="Times" w:eastAsiaTheme="minorHAnsi" w:hAnsi="Times"/>
          <w:sz w:val="20"/>
          <w:szCs w:val="20"/>
        </w:rPr>
        <w:instrText xml:space="preserve"> HYPERLINK "http://premiumbeat.com/" \t "_blank" </w:instrText>
      </w:r>
      <w:r w:rsidRPr="00D07211">
        <w:rPr>
          <w:rFonts w:ascii="Times" w:eastAsiaTheme="minorHAnsi" w:hAnsi="Times"/>
          <w:sz w:val="20"/>
          <w:szCs w:val="20"/>
        </w:rPr>
      </w:r>
      <w:r w:rsidRPr="00D07211">
        <w:rPr>
          <w:rFonts w:ascii="Times" w:eastAsiaTheme="minorHAnsi" w:hAnsi="Times"/>
          <w:sz w:val="20"/>
          <w:szCs w:val="20"/>
        </w:rPr>
        <w:fldChar w:fldCharType="separate"/>
      </w:r>
      <w:r w:rsidRPr="00D07211">
        <w:rPr>
          <w:rFonts w:ascii="Roboto Regular" w:eastAsiaTheme="minorHAnsi" w:hAnsi="Roboto Regular"/>
          <w:color w:val="0000FF"/>
          <w:sz w:val="16"/>
        </w:rPr>
        <w:t>premiumbeat.com</w:t>
      </w:r>
      <w:r w:rsidRPr="00D07211">
        <w:rPr>
          <w:rFonts w:ascii="Times" w:eastAsiaTheme="minorHAnsi" w:hAnsi="Times"/>
          <w:sz w:val="20"/>
          <w:szCs w:val="20"/>
        </w:rPr>
        <w:fldChar w:fldCharType="end"/>
      </w:r>
      <w:r w:rsidRPr="00D07211">
        <w:rPr>
          <w:rFonts w:ascii="Roboto Regular" w:eastAsiaTheme="minorHAnsi" w:hAnsi="Roboto Regular"/>
          <w:color w:val="202124"/>
          <w:sz w:val="16"/>
          <w:szCs w:val="16"/>
          <w:shd w:val="clear" w:color="auto" w:fill="FFFFFF"/>
        </w:rPr>
        <w:t>)</w:t>
      </w:r>
    </w:p>
    <w:p w:rsidR="00454F9F" w:rsidRPr="00533448" w:rsidRDefault="00454F9F" w:rsidP="00454F9F">
      <w:pPr>
        <w:rPr>
          <w:rFonts w:ascii="Times" w:eastAsiaTheme="minorHAnsi" w:hAnsi="Times"/>
          <w:sz w:val="20"/>
          <w:szCs w:val="20"/>
        </w:rPr>
      </w:pPr>
    </w:p>
    <w:p w:rsidR="00454F9F" w:rsidRPr="004C3F40" w:rsidRDefault="00454F9F" w:rsidP="00454F9F">
      <w:pPr>
        <w:shd w:val="clear" w:color="auto" w:fill="FFFFFF"/>
        <w:rPr>
          <w:rFonts w:ascii="Tahoma" w:eastAsiaTheme="minorHAnsi" w:hAnsi="Tahoma"/>
          <w:color w:val="222222"/>
        </w:rPr>
      </w:pPr>
    </w:p>
    <w:p w:rsidR="00454F9F" w:rsidRPr="00DC5181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54F9F" w:rsidRDefault="00454F9F" w:rsidP="00454F9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454F9F" w:rsidRDefault="00454F9F" w:rsidP="00454F9F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Une production CNES-SapienSapienS</w:t>
      </w:r>
    </w:p>
    <w:p w:rsidR="00454F9F" w:rsidRDefault="00454F9F" w:rsidP="00454F9F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>Réalisation SapienSapienS</w:t>
      </w:r>
    </w:p>
    <w:p w:rsidR="00D07211" w:rsidRPr="00D07211" w:rsidRDefault="00454F9F" w:rsidP="00D07211">
      <w:pPr>
        <w:rPr>
          <w:rFonts w:ascii="Times" w:eastAsiaTheme="minorHAnsi" w:hAnsi="Times"/>
          <w:sz w:val="20"/>
          <w:szCs w:val="20"/>
        </w:rPr>
      </w:pPr>
      <w:r>
        <w:rPr>
          <w:rFonts w:ascii="Tahoma" w:eastAsiaTheme="minorHAnsi" w:hAnsi="Tahoma"/>
          <w:color w:val="222222"/>
        </w:rPr>
        <w:t xml:space="preserve">Images : </w:t>
      </w:r>
      <w:r w:rsidR="00D07211" w:rsidRPr="00D07211">
        <w:rPr>
          <w:rFonts w:ascii="Roboto Regular" w:eastAsiaTheme="minorHAnsi" w:hAnsi="Roboto Regular"/>
          <w:color w:val="202124"/>
          <w:sz w:val="16"/>
          <w:szCs w:val="16"/>
          <w:shd w:val="clear" w:color="auto" w:fill="FFFFFF"/>
        </w:rPr>
        <w:t>Shutterstock : Cast Of Thousands Pixabay : cocoparisienne Unsplash : Nathan Van Egmond, Winel Sutanto, Mockup Graphics, Dan Smedley, Uriel Soberanes, NON, Mitchell Griest Pexels : Polina, Juan Martin Lopez CNES : © CNES/ESA/Arianespace/Optique Vidéo CSG/P Baudon, 2021 ESA : © ESA/ill./DUCROS David, 2018 ESO : ESO/Digitized Sky Survey 2, ESO/M. Kornmesser, ESO/M. Kornmesser/Nick Risinge, NASA/SDO, ALMA (ESO/NAOJ/NRAO), Venus_NASA-JPL, © ESO/D. Crabtree. NASA : NASA/SDO, ALMA (ESO/NAOJ/NRAO), NASA, ESA, STScI, Paul Sell (University of Florida) ACKNOWLEDGMENT: Leo Shatz, NASA, ESA, Amy Simon (NASA-GSFC), Michael H. Wong (UC Berkeley) IMAGE PROCESSING: Joseph DePasquale (STScI)</w:t>
      </w:r>
    </w:p>
    <w:p w:rsidR="00D07211" w:rsidRPr="00D07211" w:rsidRDefault="00454F9F" w:rsidP="00D07211">
      <w:pPr>
        <w:spacing w:after="0"/>
        <w:rPr>
          <w:rFonts w:ascii="Times" w:eastAsiaTheme="minorHAnsi" w:hAnsi="Times"/>
          <w:sz w:val="20"/>
          <w:szCs w:val="20"/>
        </w:rPr>
      </w:pPr>
      <w:r>
        <w:rPr>
          <w:rFonts w:ascii="Tahoma" w:eastAsiaTheme="minorHAnsi" w:hAnsi="Tahoma"/>
          <w:color w:val="222222"/>
        </w:rPr>
        <w:t xml:space="preserve">Musiques : </w:t>
      </w:r>
      <w:r w:rsidR="00D07211" w:rsidRPr="00D07211">
        <w:rPr>
          <w:rFonts w:ascii="Roboto Regular" w:eastAsiaTheme="minorHAnsi" w:hAnsi="Roboto Regular"/>
          <w:color w:val="202124"/>
          <w:sz w:val="16"/>
          <w:szCs w:val="16"/>
          <w:shd w:val="clear" w:color="auto" w:fill="FFFFFF"/>
        </w:rPr>
        <w:t>Discrepancy by Origami Pigeon (</w:t>
      </w:r>
      <w:r w:rsidR="00D07211" w:rsidRPr="00D07211">
        <w:rPr>
          <w:rFonts w:ascii="Times" w:eastAsiaTheme="minorHAnsi" w:hAnsi="Times"/>
          <w:sz w:val="20"/>
          <w:szCs w:val="20"/>
        </w:rPr>
        <w:fldChar w:fldCharType="begin"/>
      </w:r>
      <w:r w:rsidR="00D07211" w:rsidRPr="00D07211">
        <w:rPr>
          <w:rFonts w:ascii="Times" w:eastAsiaTheme="minorHAnsi" w:hAnsi="Times"/>
          <w:sz w:val="20"/>
          <w:szCs w:val="20"/>
        </w:rPr>
        <w:instrText xml:space="preserve"> HYPERLINK "http://premiumbeat.com/" \t "_blank" </w:instrText>
      </w:r>
      <w:r w:rsidR="00D07211" w:rsidRPr="00D07211">
        <w:rPr>
          <w:rFonts w:ascii="Times" w:eastAsiaTheme="minorHAnsi" w:hAnsi="Times"/>
          <w:sz w:val="20"/>
          <w:szCs w:val="20"/>
        </w:rPr>
      </w:r>
      <w:r w:rsidR="00D07211" w:rsidRPr="00D07211">
        <w:rPr>
          <w:rFonts w:ascii="Times" w:eastAsiaTheme="minorHAnsi" w:hAnsi="Times"/>
          <w:sz w:val="20"/>
          <w:szCs w:val="20"/>
        </w:rPr>
        <w:fldChar w:fldCharType="separate"/>
      </w:r>
      <w:r w:rsidR="00D07211" w:rsidRPr="00D07211">
        <w:rPr>
          <w:rFonts w:ascii="Roboto Regular" w:eastAsiaTheme="minorHAnsi" w:hAnsi="Roboto Regular"/>
          <w:color w:val="0000FF"/>
          <w:sz w:val="16"/>
        </w:rPr>
        <w:t>Premiumbeat.com</w:t>
      </w:r>
      <w:r w:rsidR="00D07211" w:rsidRPr="00D07211">
        <w:rPr>
          <w:rFonts w:ascii="Times" w:eastAsiaTheme="minorHAnsi" w:hAnsi="Times"/>
          <w:sz w:val="20"/>
          <w:szCs w:val="20"/>
        </w:rPr>
        <w:fldChar w:fldCharType="end"/>
      </w:r>
      <w:r w:rsidR="00D07211" w:rsidRPr="00D07211">
        <w:rPr>
          <w:rFonts w:ascii="Roboto Regular" w:eastAsiaTheme="minorHAnsi" w:hAnsi="Roboto Regular"/>
          <w:color w:val="202124"/>
          <w:sz w:val="16"/>
          <w:szCs w:val="16"/>
          <w:shd w:val="clear" w:color="auto" w:fill="FFFFFF"/>
        </w:rPr>
        <w:t>) Sudden Impulse by Origami Pigeon (</w:t>
      </w:r>
      <w:r w:rsidR="00D07211" w:rsidRPr="00D07211">
        <w:rPr>
          <w:rFonts w:ascii="Times" w:eastAsiaTheme="minorHAnsi" w:hAnsi="Times"/>
          <w:sz w:val="20"/>
          <w:szCs w:val="20"/>
        </w:rPr>
        <w:fldChar w:fldCharType="begin"/>
      </w:r>
      <w:r w:rsidR="00D07211" w:rsidRPr="00D07211">
        <w:rPr>
          <w:rFonts w:ascii="Times" w:eastAsiaTheme="minorHAnsi" w:hAnsi="Times"/>
          <w:sz w:val="20"/>
          <w:szCs w:val="20"/>
        </w:rPr>
        <w:instrText xml:space="preserve"> HYPERLINK "http://premiumbeat.com/" \t "_blank" </w:instrText>
      </w:r>
      <w:r w:rsidR="00D07211" w:rsidRPr="00D07211">
        <w:rPr>
          <w:rFonts w:ascii="Times" w:eastAsiaTheme="minorHAnsi" w:hAnsi="Times"/>
          <w:sz w:val="20"/>
          <w:szCs w:val="20"/>
        </w:rPr>
      </w:r>
      <w:r w:rsidR="00D07211" w:rsidRPr="00D07211">
        <w:rPr>
          <w:rFonts w:ascii="Times" w:eastAsiaTheme="minorHAnsi" w:hAnsi="Times"/>
          <w:sz w:val="20"/>
          <w:szCs w:val="20"/>
        </w:rPr>
        <w:fldChar w:fldCharType="separate"/>
      </w:r>
      <w:r w:rsidR="00D07211" w:rsidRPr="00D07211">
        <w:rPr>
          <w:rFonts w:ascii="Roboto Regular" w:eastAsiaTheme="minorHAnsi" w:hAnsi="Roboto Regular"/>
          <w:color w:val="0000FF"/>
          <w:sz w:val="16"/>
        </w:rPr>
        <w:t>Premiumbeat.com</w:t>
      </w:r>
      <w:r w:rsidR="00D07211" w:rsidRPr="00D07211">
        <w:rPr>
          <w:rFonts w:ascii="Times" w:eastAsiaTheme="minorHAnsi" w:hAnsi="Times"/>
          <w:sz w:val="20"/>
          <w:szCs w:val="20"/>
        </w:rPr>
        <w:fldChar w:fldCharType="end"/>
      </w:r>
      <w:r w:rsidR="00D07211" w:rsidRPr="00D07211">
        <w:rPr>
          <w:rFonts w:ascii="Roboto Regular" w:eastAsiaTheme="minorHAnsi" w:hAnsi="Roboto Regular"/>
          <w:color w:val="202124"/>
          <w:sz w:val="16"/>
          <w:szCs w:val="16"/>
          <w:shd w:val="clear" w:color="auto" w:fill="FFFFFF"/>
        </w:rPr>
        <w:t>) Dub Pop by Seth Imming (</w:t>
      </w:r>
      <w:r w:rsidR="00D07211" w:rsidRPr="00D07211">
        <w:rPr>
          <w:rFonts w:ascii="Times" w:eastAsiaTheme="minorHAnsi" w:hAnsi="Times"/>
          <w:sz w:val="20"/>
          <w:szCs w:val="20"/>
        </w:rPr>
        <w:fldChar w:fldCharType="begin"/>
      </w:r>
      <w:r w:rsidR="00D07211" w:rsidRPr="00D07211">
        <w:rPr>
          <w:rFonts w:ascii="Times" w:eastAsiaTheme="minorHAnsi" w:hAnsi="Times"/>
          <w:sz w:val="20"/>
          <w:szCs w:val="20"/>
        </w:rPr>
        <w:instrText xml:space="preserve"> HYPERLINK "http://premiumbeat.com/" \t "_blank" </w:instrText>
      </w:r>
      <w:r w:rsidR="00D07211" w:rsidRPr="00D07211">
        <w:rPr>
          <w:rFonts w:ascii="Times" w:eastAsiaTheme="minorHAnsi" w:hAnsi="Times"/>
          <w:sz w:val="20"/>
          <w:szCs w:val="20"/>
        </w:rPr>
      </w:r>
      <w:r w:rsidR="00D07211" w:rsidRPr="00D07211">
        <w:rPr>
          <w:rFonts w:ascii="Times" w:eastAsiaTheme="minorHAnsi" w:hAnsi="Times"/>
          <w:sz w:val="20"/>
          <w:szCs w:val="20"/>
        </w:rPr>
        <w:fldChar w:fldCharType="separate"/>
      </w:r>
      <w:r w:rsidR="00D07211" w:rsidRPr="00D07211">
        <w:rPr>
          <w:rFonts w:ascii="Roboto Regular" w:eastAsiaTheme="minorHAnsi" w:hAnsi="Roboto Regular"/>
          <w:color w:val="0000FF"/>
          <w:sz w:val="16"/>
        </w:rPr>
        <w:t>premiumbeat.com</w:t>
      </w:r>
      <w:r w:rsidR="00D07211" w:rsidRPr="00D07211">
        <w:rPr>
          <w:rFonts w:ascii="Times" w:eastAsiaTheme="minorHAnsi" w:hAnsi="Times"/>
          <w:sz w:val="20"/>
          <w:szCs w:val="20"/>
        </w:rPr>
        <w:fldChar w:fldCharType="end"/>
      </w:r>
      <w:r w:rsidR="00D07211" w:rsidRPr="00D07211">
        <w:rPr>
          <w:rFonts w:ascii="Roboto Regular" w:eastAsiaTheme="minorHAnsi" w:hAnsi="Roboto Regular"/>
          <w:color w:val="202124"/>
          <w:sz w:val="16"/>
          <w:szCs w:val="16"/>
          <w:shd w:val="clear" w:color="auto" w:fill="FFFFFF"/>
        </w:rPr>
        <w:t>)</w:t>
      </w:r>
    </w:p>
    <w:p w:rsidR="00B459D2" w:rsidRDefault="00B459D2" w:rsidP="00B459D2">
      <w:pPr>
        <w:shd w:val="clear" w:color="auto" w:fill="FFFFFF"/>
        <w:rPr>
          <w:rFonts w:ascii="Tahoma" w:eastAsiaTheme="minorHAnsi" w:hAnsi="Tahoma"/>
          <w:color w:val="222222"/>
        </w:rPr>
      </w:pPr>
    </w:p>
    <w:p w:rsidR="00454F9F" w:rsidRPr="00533448" w:rsidRDefault="00D07211" w:rsidP="00B459D2">
      <w:pPr>
        <w:shd w:val="clear" w:color="auto" w:fill="FFFFFF"/>
        <w:rPr>
          <w:rFonts w:ascii="Times" w:eastAsiaTheme="minorHAnsi" w:hAnsi="Times"/>
          <w:sz w:val="20"/>
          <w:szCs w:val="20"/>
        </w:rPr>
      </w:pPr>
      <w:r>
        <w:rPr>
          <w:rFonts w:ascii="Tahoma" w:eastAsiaTheme="minorHAnsi" w:hAnsi="Tahoma"/>
          <w:color w:val="222222"/>
        </w:rPr>
        <w:t>Merci à Th</w:t>
      </w:r>
      <w:r w:rsidR="00B459D2">
        <w:rPr>
          <w:rFonts w:ascii="Tahoma" w:eastAsiaTheme="minorHAnsi" w:hAnsi="Tahoma"/>
          <w:color w:val="222222"/>
        </w:rPr>
        <w:t>i</w:t>
      </w:r>
      <w:r>
        <w:rPr>
          <w:rFonts w:ascii="Tahoma" w:eastAsiaTheme="minorHAnsi" w:hAnsi="Tahoma"/>
          <w:color w:val="222222"/>
        </w:rPr>
        <w:t>e</w:t>
      </w:r>
      <w:r w:rsidR="00B459D2">
        <w:rPr>
          <w:rFonts w:ascii="Tahoma" w:eastAsiaTheme="minorHAnsi" w:hAnsi="Tahoma"/>
          <w:color w:val="222222"/>
        </w:rPr>
        <w:t>rry Bret-Dibat et Philippe Laudet pour leurs relectures attentives.</w:t>
      </w:r>
    </w:p>
    <w:p w:rsidR="00454F9F" w:rsidRPr="004C3F40" w:rsidRDefault="00454F9F" w:rsidP="00454F9F">
      <w:pPr>
        <w:shd w:val="clear" w:color="auto" w:fill="FFFFFF"/>
        <w:rPr>
          <w:rFonts w:ascii="Tahoma" w:eastAsiaTheme="minorHAnsi" w:hAnsi="Tahoma"/>
          <w:color w:val="222222"/>
        </w:rPr>
      </w:pPr>
    </w:p>
    <w:p w:rsidR="00454F9F" w:rsidRDefault="002619A8" w:rsidP="00454F9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</w:t>
      </w:r>
      <w:r w:rsidR="00F8748F">
        <w:rPr>
          <w:rFonts w:ascii="Arial Narrow" w:hAnsi="Arial Narrow"/>
          <w:iCs/>
          <w:sz w:val="22"/>
          <w:szCs w:val="22"/>
        </w:rPr>
        <w:t>2</w:t>
      </w:r>
    </w:p>
    <w:p w:rsidR="00454F9F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454F9F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454F9F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454F9F" w:rsidRDefault="00454F9F" w:rsidP="00454F9F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Claire Burgain</w:t>
      </w:r>
    </w:p>
    <w:p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54F9F" w:rsidRDefault="00454F9F" w:rsidP="00454F9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454F9F" w:rsidRDefault="0003469B" w:rsidP="00454F9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 juillet 2022</w:t>
      </w:r>
    </w:p>
    <w:p w:rsidR="00454F9F" w:rsidRDefault="00454F9F" w:rsidP="00454F9F"/>
    <w:p w:rsidR="00454F9F" w:rsidRDefault="00454F9F" w:rsidP="00454F9F"/>
    <w:p w:rsidR="00454F9F" w:rsidRDefault="00454F9F" w:rsidP="00454F9F"/>
    <w:p w:rsidR="00454F9F" w:rsidRDefault="00454F9F" w:rsidP="00454F9F"/>
    <w:p w:rsidR="0022510D" w:rsidRDefault="0003469B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4F9F"/>
    <w:rsid w:val="0003469B"/>
    <w:rsid w:val="002619A8"/>
    <w:rsid w:val="00454F9F"/>
    <w:rsid w:val="00B459D2"/>
    <w:rsid w:val="00BC0BC4"/>
    <w:rsid w:val="00D07211"/>
    <w:rsid w:val="00F8748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9F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D07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300</Words>
  <Characters>1713</Characters>
  <Application>Microsoft Word 12.0.0</Application>
  <DocSecurity>0</DocSecurity>
  <Lines>14</Lines>
  <Paragraphs>3</Paragraphs>
  <ScaleCrop>false</ScaleCrop>
  <Company>clément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7</cp:revision>
  <dcterms:created xsi:type="dcterms:W3CDTF">2022-07-07T15:08:00Z</dcterms:created>
  <dcterms:modified xsi:type="dcterms:W3CDTF">2022-07-07T15:19:00Z</dcterms:modified>
</cp:coreProperties>
</file>